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58D01" w14:textId="7679DD7E" w:rsidR="00432173" w:rsidRPr="00CD06D7" w:rsidRDefault="00CD06D7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lang w:val="it-IT"/>
        </w:rPr>
      </w:pPr>
      <w:bookmarkStart w:id="0" w:name="_Hlk26266475"/>
      <w:bookmarkStart w:id="1" w:name="_Hlk34835229"/>
      <w:bookmarkStart w:id="2" w:name="_Hlk35335303"/>
      <w:r w:rsidRPr="00CD06D7">
        <w:rPr>
          <w:b/>
          <w:lang w:eastAsia="it-IT"/>
        </w:rPr>
        <w:t xml:space="preserve">PROCEDURA APERTA SUDDIVISA IN TRE LOTTI FUNZIONALI PER L’AFFIDAMENTO </w:t>
      </w:r>
      <w:bookmarkEnd w:id="0"/>
      <w:bookmarkEnd w:id="1"/>
      <w:bookmarkEnd w:id="2"/>
      <w:r w:rsidRPr="00CD06D7">
        <w:rPr>
          <w:b/>
          <w:lang w:eastAsia="it-IT"/>
        </w:rPr>
        <w:t>DELLA FORNITURA CON POSA IN OPERA DEI SISTEMI DI CONTROLLO DEGLI ACCESSI DEI PARCHEGGI NEL TERRITORIO COMUNALE DI GALLARATE, DEL SERVIZIO DI GESTIONE DEI PARCHEGGI E DEL SERVIZIO DI SCASSETTAMENTO DELLE CASSE AUTOMATICHE</w:t>
      </w:r>
    </w:p>
    <w:p w14:paraId="544BC8FD" w14:textId="77777777" w:rsidR="00DD4C72" w:rsidRPr="000E2258" w:rsidRDefault="00DD4C72" w:rsidP="00DD4C72">
      <w:pPr>
        <w:jc w:val="both"/>
        <w:rPr>
          <w:lang w:val="it-IT"/>
        </w:rPr>
      </w:pPr>
    </w:p>
    <w:p w14:paraId="2FF762C8" w14:textId="7A6A7A6F" w:rsidR="00D95CB9" w:rsidRPr="000E2258" w:rsidRDefault="00DD4C72" w:rsidP="00DD4C72">
      <w:pPr>
        <w:pStyle w:val="Corpo"/>
        <w:spacing w:line="340" w:lineRule="exact"/>
        <w:jc w:val="center"/>
      </w:pPr>
      <w:r w:rsidRPr="000E2258">
        <w:rPr>
          <w:b/>
          <w:bCs/>
          <w:i/>
          <w:iCs/>
        </w:rPr>
        <w:t>Dichiarazione sostitutiva requisiti ai sensi del DPR 445/2000</w:t>
      </w:r>
    </w:p>
    <w:p w14:paraId="40955112" w14:textId="77777777" w:rsidR="00D95CB9" w:rsidRPr="000E2258" w:rsidRDefault="00D95CB9">
      <w:pPr>
        <w:pStyle w:val="Corpo"/>
        <w:spacing w:line="340" w:lineRule="exact"/>
        <w:jc w:val="both"/>
      </w:pPr>
    </w:p>
    <w:p w14:paraId="3B540524" w14:textId="0EEB8CF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</w:p>
    <w:p w14:paraId="21561B9C" w14:textId="54C2D80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</w:t>
      </w:r>
      <w:proofErr w:type="gramStart"/>
      <w:r w:rsidR="00676A1A" w:rsidRPr="000E2258">
        <w:rPr>
          <w:sz w:val="22"/>
          <w:szCs w:val="22"/>
        </w:rPr>
        <w:t>…….</w:t>
      </w:r>
      <w:proofErr w:type="gramEnd"/>
      <w:r w:rsidR="00676A1A" w:rsidRPr="000E2258">
        <w:rPr>
          <w:sz w:val="22"/>
          <w:szCs w:val="22"/>
        </w:rPr>
        <w:t>.</w:t>
      </w:r>
    </w:p>
    <w:p w14:paraId="7F6DE7DD" w14:textId="025A44B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14:paraId="36651254" w14:textId="2017E3C6"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14:paraId="5E7D02E5" w14:textId="269D0788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14:paraId="7CE4F7FC" w14:textId="3C40F88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14:paraId="770A74DB" w14:textId="1F40586F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pienamente consapevole della responsabilità penale cui va incontro, ai sensi e per gli effetti dell’art. 76 D.P.R. 28 dicembre 2000, n. 445, in caso di dichiara</w:t>
      </w:r>
      <w:r w:rsidR="000A1908" w:rsidRPr="000E2258">
        <w:rPr>
          <w:sz w:val="22"/>
          <w:szCs w:val="22"/>
        </w:rPr>
        <w:t xml:space="preserve">zioni mendaci o di formazione, </w:t>
      </w:r>
      <w:r w:rsidRPr="000E2258">
        <w:rPr>
          <w:sz w:val="22"/>
          <w:szCs w:val="22"/>
        </w:rPr>
        <w:t>esibizione o uso di atti falsi ovvero di atti contenenti dati non più rispondenti a verità,</w:t>
      </w:r>
    </w:p>
    <w:p w14:paraId="6731EE91" w14:textId="77777777" w:rsidR="00B54FF7" w:rsidRPr="000E2258" w:rsidRDefault="00B54FF7" w:rsidP="00DD4C72">
      <w:pPr>
        <w:pStyle w:val="Corpo"/>
        <w:spacing w:line="400" w:lineRule="exact"/>
        <w:jc w:val="both"/>
        <w:rPr>
          <w:sz w:val="22"/>
          <w:szCs w:val="22"/>
        </w:rPr>
      </w:pPr>
    </w:p>
    <w:p w14:paraId="019A1802" w14:textId="77777777" w:rsidR="00D95CB9" w:rsidRPr="000E2258" w:rsidRDefault="00213E55" w:rsidP="00DD4C72">
      <w:pPr>
        <w:pStyle w:val="sche3"/>
        <w:spacing w:line="340" w:lineRule="exact"/>
        <w:jc w:val="center"/>
        <w:rPr>
          <w:rFonts w:cs="Times New Roman"/>
          <w:sz w:val="22"/>
          <w:szCs w:val="22"/>
          <w:lang w:val="it-IT"/>
        </w:rPr>
      </w:pPr>
      <w:r w:rsidRPr="000E2258">
        <w:rPr>
          <w:rFonts w:cs="Times New Roman"/>
          <w:b/>
          <w:bCs/>
          <w:sz w:val="22"/>
          <w:szCs w:val="22"/>
          <w:u w:val="single" w:color="00000A"/>
          <w:lang w:val="it-IT"/>
        </w:rPr>
        <w:t>dichiara ed attesta sotto la propria responsabilità</w:t>
      </w:r>
    </w:p>
    <w:p w14:paraId="0F97A459" w14:textId="77777777" w:rsidR="00D95CB9" w:rsidRPr="000E2258" w:rsidRDefault="00D95CB9">
      <w:pPr>
        <w:pStyle w:val="sche3"/>
        <w:spacing w:line="340" w:lineRule="exact"/>
        <w:rPr>
          <w:rFonts w:cs="Times New Roman"/>
          <w:sz w:val="24"/>
          <w:szCs w:val="24"/>
          <w:lang w:val="it-IT"/>
        </w:rPr>
      </w:pPr>
    </w:p>
    <w:p w14:paraId="5AB84807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generali, in aggiunta a quanto già dichiarato nel DGUE, in applicazione delle modifiche apportate al Codice dal D.L. 135/2018, di non essere colpevole di gravi illeciti professionali, tali da rendere dubbia l’integrità o l’affidabilità dell’operatore economico, ai sensi dell’art. 80, co. 5, lett. c), del Codice;</w:t>
      </w:r>
    </w:p>
    <w:p w14:paraId="6AB015DF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generali, in aggiunta a quanto già dichiarato nel DGUE, in applicazione delle modifiche apportate al Codice dal D.L. 135/2018, di non aver tentato di influenzare indebitamente il processo decisionale della stazione appaltante o di ottenere informazioni riservate a fini di proprio vantaggio e di non aver fornito, anche per negligenza, informazioni false o fuorvianti suscettibili di influenzare le decisioni sull'esclusione, la selezione o l'aggiudicazione, e di non aver omesso le informazioni dovute ai fini del corretto svolgimento della procedura di selezione ai sensi dell’art. 80, co. 5, lett. c-bis), del Codice;</w:t>
      </w:r>
    </w:p>
    <w:p w14:paraId="00440A58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 xml:space="preserve">a completamento del possesso dei requisiti generali, in aggiunta a quanto già dichiarato nel DGUE, in applicazione delle modifiche apportate al Codice dal D.L. 135/2018, di non aver dimostrato significative o persistenti carenze nell'esecuzione di un precedente contratto di appalto o di concessione che ne hanno </w:t>
      </w:r>
      <w:r w:rsidRPr="00E3447E">
        <w:rPr>
          <w:sz w:val="22"/>
          <w:szCs w:val="22"/>
        </w:rPr>
        <w:lastRenderedPageBreak/>
        <w:t>causato la risoluzione per inadempimento ovvero la condanna al risarcimento del danno o altre sanzioni comparabili, ai sensi dell’art. 80, co. 5, lett. c-ter), del Codice;</w:t>
      </w:r>
    </w:p>
    <w:p w14:paraId="4D4D8EE3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di generali, in aggiunta a quanto già dichiarato nel DGUE, in applicazione delle modifiche apportate al Codice dalla Legge 55/2019, di non aver commesso grave inadempimento nei confronti di uno o più subappaltatori, riconosciuto o accertato con sentenza passata in giudicato, ai sensi dell’art. 80, co. 5, lett. c-quater), del Codice;</w:t>
      </w:r>
    </w:p>
    <w:p w14:paraId="336F67CB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 xml:space="preserve">a completamento del possesso dei requisiti generali, in aggiunta a quanto già dichiarato nel DGUE, in applicazione delle modifiche apportate al Codice dal </w:t>
      </w:r>
      <w:proofErr w:type="spellStart"/>
      <w:r w:rsidRPr="00E3447E">
        <w:rPr>
          <w:sz w:val="22"/>
          <w:szCs w:val="22"/>
        </w:rPr>
        <w:t>D.Lgs.</w:t>
      </w:r>
      <w:proofErr w:type="spellEnd"/>
      <w:r w:rsidRPr="00E3447E">
        <w:rPr>
          <w:sz w:val="22"/>
          <w:szCs w:val="22"/>
        </w:rPr>
        <w:t xml:space="preserve"> 56/2017, di non aver presentato nella procedura di gara in corso documentazione o dichiarazioni non veritiere, ai sensi dell’art. 80, co. 5, lett. f-bis), del Codice;</w:t>
      </w:r>
    </w:p>
    <w:p w14:paraId="3058B8C4" w14:textId="77777777" w:rsidR="0079211E" w:rsidRDefault="00E3447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 xml:space="preserve">a completamento del possesso dei requisiti generali, in aggiunta a quanto già dichiarato nel DGUE, in applicazione delle modifiche apportate al Codice dal </w:t>
      </w:r>
      <w:proofErr w:type="spellStart"/>
      <w:r w:rsidRPr="00E3447E">
        <w:rPr>
          <w:sz w:val="22"/>
          <w:szCs w:val="22"/>
        </w:rPr>
        <w:t>D.Lgs.</w:t>
      </w:r>
      <w:proofErr w:type="spellEnd"/>
      <w:r w:rsidRPr="00E3447E">
        <w:rPr>
          <w:sz w:val="22"/>
          <w:szCs w:val="22"/>
        </w:rPr>
        <w:t xml:space="preserve"> 56/2017, di non essere iscritto nel casellario informatico tenuto dall'Osservatorio dell'ANAC per aver presentato false dichiarazioni o falsa documentazione nelle procedure di gara e negli affidamenti di subappalti, ai sensi dell’art. 80, co. 5, lett. f-ter), del Codice;</w:t>
      </w:r>
    </w:p>
    <w:p w14:paraId="4CA63C86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bookmarkStart w:id="3" w:name="_Hlk518541220"/>
      <w:r w:rsidRPr="0079211E">
        <w:rPr>
          <w:sz w:val="22"/>
          <w:szCs w:val="22"/>
        </w:rPr>
        <w:t>di accettare, senza condizione o riserva alcuna, tutte le norme e disposizioni contenute nel capitolato speciale e ogni altro elaborato allegato alla presente procedura;</w:t>
      </w:r>
    </w:p>
    <w:p w14:paraId="206CC709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79211E">
        <w:rPr>
          <w:sz w:val="22"/>
          <w:szCs w:val="22"/>
        </w:rPr>
        <w:t>di aver preso conoscenza e di aver tenuto conto nella formulazione dell’offerta delle condizioni contrattuali;</w:t>
      </w:r>
    </w:p>
    <w:bookmarkEnd w:id="3"/>
    <w:p w14:paraId="62DB002D" w14:textId="316F4300" w:rsidR="00D95CB9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l’indirizzo di posta elettronica certificata presso il quale verranno effettuate le comunicazioni relative alla presente procedura</w:t>
      </w:r>
      <w:r w:rsidR="00CC43E1">
        <w:rPr>
          <w:sz w:val="22"/>
          <w:szCs w:val="22"/>
        </w:rPr>
        <w:t xml:space="preserve"> è il seguente ______________________</w:t>
      </w:r>
      <w:r w:rsidR="0079211E">
        <w:rPr>
          <w:sz w:val="22"/>
          <w:szCs w:val="22"/>
        </w:rPr>
        <w:t>;</w:t>
      </w:r>
    </w:p>
    <w:p w14:paraId="1A922546" w14:textId="73E30327" w:rsidR="002C0D14" w:rsidRPr="00F82F0E" w:rsidRDefault="00F82F0E" w:rsidP="002C0D14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bookmarkStart w:id="4" w:name="_Hlk516160134"/>
      <w:r>
        <w:rPr>
          <w:sz w:val="22"/>
          <w:szCs w:val="22"/>
        </w:rPr>
        <w:t>(</w:t>
      </w:r>
      <w:r>
        <w:rPr>
          <w:i/>
          <w:sz w:val="22"/>
          <w:szCs w:val="22"/>
        </w:rPr>
        <w:t xml:space="preserve">per gli operatori economici non residenti e privi di stabile organizzazione in </w:t>
      </w:r>
      <w:r w:rsidRPr="00F82F0E">
        <w:rPr>
          <w:sz w:val="22"/>
          <w:szCs w:val="22"/>
        </w:rPr>
        <w:t>Italia</w:t>
      </w:r>
      <w:r>
        <w:rPr>
          <w:sz w:val="22"/>
          <w:szCs w:val="22"/>
        </w:rPr>
        <w:t xml:space="preserve">) di </w:t>
      </w:r>
      <w:r w:rsidRPr="00F82F0E">
        <w:rPr>
          <w:sz w:val="22"/>
          <w:szCs w:val="22"/>
        </w:rPr>
        <w:t>impegnarsi ad</w:t>
      </w:r>
      <w:r w:rsidRPr="00F82F0E">
        <w:rPr>
          <w:spacing w:val="-1"/>
          <w:sz w:val="22"/>
          <w:szCs w:val="22"/>
        </w:rPr>
        <w:t xml:space="preserve"> uniformarsi,</w:t>
      </w:r>
      <w:r w:rsidRPr="00F82F0E">
        <w:rPr>
          <w:sz w:val="22"/>
          <w:szCs w:val="22"/>
        </w:rPr>
        <w:t xml:space="preserve"> in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caso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di</w:t>
      </w:r>
      <w:r w:rsidRPr="00F82F0E">
        <w:rPr>
          <w:spacing w:val="-1"/>
          <w:sz w:val="22"/>
          <w:szCs w:val="22"/>
        </w:rPr>
        <w:t xml:space="preserve"> aggiudicazione, </w:t>
      </w:r>
      <w:r w:rsidRPr="00F82F0E">
        <w:rPr>
          <w:sz w:val="22"/>
          <w:szCs w:val="22"/>
        </w:rPr>
        <w:t>alla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disciplina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di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cui agli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articoli</w:t>
      </w:r>
      <w:r w:rsidRPr="00F82F0E">
        <w:rPr>
          <w:spacing w:val="1"/>
          <w:sz w:val="22"/>
          <w:szCs w:val="22"/>
        </w:rPr>
        <w:t xml:space="preserve"> </w:t>
      </w:r>
      <w:r w:rsidRPr="00F82F0E">
        <w:rPr>
          <w:sz w:val="22"/>
          <w:szCs w:val="22"/>
        </w:rPr>
        <w:t>17,</w:t>
      </w:r>
      <w:r w:rsidRPr="00F82F0E">
        <w:rPr>
          <w:spacing w:val="-1"/>
          <w:sz w:val="22"/>
          <w:szCs w:val="22"/>
        </w:rPr>
        <w:t xml:space="preserve"> comma</w:t>
      </w:r>
      <w:r w:rsidRPr="00F82F0E">
        <w:rPr>
          <w:sz w:val="22"/>
          <w:szCs w:val="22"/>
        </w:rPr>
        <w:t xml:space="preserve"> 2,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51"/>
          <w:w w:val="99"/>
          <w:sz w:val="22"/>
          <w:szCs w:val="22"/>
        </w:rPr>
        <w:t xml:space="preserve"> </w:t>
      </w:r>
      <w:r w:rsidRPr="00F82F0E">
        <w:rPr>
          <w:sz w:val="22"/>
          <w:szCs w:val="22"/>
        </w:rPr>
        <w:t>53,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comma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3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del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d.p.r.</w:t>
      </w:r>
      <w:r w:rsidRPr="00F82F0E">
        <w:rPr>
          <w:spacing w:val="37"/>
          <w:sz w:val="22"/>
          <w:szCs w:val="22"/>
        </w:rPr>
        <w:t xml:space="preserve"> </w:t>
      </w:r>
      <w:r w:rsidRPr="00F82F0E">
        <w:rPr>
          <w:sz w:val="22"/>
          <w:szCs w:val="22"/>
        </w:rPr>
        <w:t>633/1972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a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comunicare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alla</w:t>
      </w:r>
      <w:r w:rsidRPr="00F82F0E">
        <w:rPr>
          <w:spacing w:val="37"/>
          <w:sz w:val="22"/>
          <w:szCs w:val="22"/>
        </w:rPr>
        <w:t xml:space="preserve"> </w:t>
      </w:r>
      <w:r w:rsidRPr="00F82F0E">
        <w:rPr>
          <w:sz w:val="22"/>
          <w:szCs w:val="22"/>
        </w:rPr>
        <w:t>stazione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appaltante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la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nomina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del</w:t>
      </w:r>
      <w:r w:rsidRPr="00F82F0E">
        <w:rPr>
          <w:spacing w:val="3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proprio</w:t>
      </w:r>
      <w:r w:rsidRPr="00F82F0E">
        <w:rPr>
          <w:spacing w:val="21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rappresentante</w:t>
      </w:r>
      <w:r w:rsidRPr="00F82F0E">
        <w:rPr>
          <w:spacing w:val="-5"/>
          <w:sz w:val="22"/>
          <w:szCs w:val="22"/>
        </w:rPr>
        <w:t xml:space="preserve"> </w:t>
      </w:r>
      <w:r w:rsidRPr="00F82F0E">
        <w:rPr>
          <w:sz w:val="22"/>
          <w:szCs w:val="22"/>
        </w:rPr>
        <w:t>fiscale,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nelle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forme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-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legge;</w:t>
      </w:r>
    </w:p>
    <w:p w14:paraId="4BE4A7BA" w14:textId="391EE62C" w:rsidR="00F82F0E" w:rsidRPr="00F82F0E" w:rsidRDefault="00F82F0E" w:rsidP="00F75A54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bookmarkStart w:id="5" w:name="_Hlk520907613"/>
      <w:bookmarkEnd w:id="4"/>
      <w:r w:rsidRPr="00F82F0E">
        <w:rPr>
          <w:spacing w:val="-1"/>
          <w:sz w:val="22"/>
          <w:szCs w:val="22"/>
        </w:rPr>
        <w:t>di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z w:val="22"/>
          <w:szCs w:val="22"/>
        </w:rPr>
        <w:t>essere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informato che,</w:t>
      </w:r>
      <w:r w:rsidRPr="00F82F0E">
        <w:rPr>
          <w:spacing w:val="9"/>
          <w:sz w:val="22"/>
          <w:szCs w:val="22"/>
        </w:rPr>
        <w:t xml:space="preserve"> </w:t>
      </w:r>
      <w:bookmarkEnd w:id="5"/>
      <w:r w:rsidRPr="00F82F0E">
        <w:rPr>
          <w:spacing w:val="9"/>
          <w:sz w:val="22"/>
          <w:szCs w:val="22"/>
        </w:rPr>
        <w:t>a</w:t>
      </w:r>
      <w:r w:rsidRPr="00F82F0E">
        <w:rPr>
          <w:sz w:val="22"/>
          <w:szCs w:val="22"/>
        </w:rPr>
        <w:t xml:space="preserve">i sensi degli </w:t>
      </w:r>
      <w:hyperlink r:id="rId7" w:anchor="art13" w:history="1">
        <w:r w:rsidRPr="00F82F0E">
          <w:rPr>
            <w:sz w:val="22"/>
            <w:szCs w:val="22"/>
          </w:rPr>
          <w:t>artt. 13 e 14 del GDPR - Regolamento UE 2016/679</w:t>
        </w:r>
      </w:hyperlink>
      <w:r w:rsidRPr="00F82F0E">
        <w:rPr>
          <w:sz w:val="22"/>
          <w:szCs w:val="22"/>
        </w:rPr>
        <w:t>, i dati forniti sono trattati dalla stazione appaltante, quale responsabile del trattamento, esclusivamente nell’ambito del presente procedimento e nel rispetto del suddetto Regolamento e che gli operatori economici e gli interessati hanno facoltà di esercitare i diritti previsti dal Regolamento UE 2016/679;</w:t>
      </w:r>
    </w:p>
    <w:p w14:paraId="7170F422" w14:textId="6B891C5D" w:rsidR="00F82F0E" w:rsidRPr="00F82F0E" w:rsidRDefault="00F82F0E" w:rsidP="00F75A54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>
        <w:rPr>
          <w:spacing w:val="-1"/>
          <w:sz w:val="22"/>
          <w:szCs w:val="22"/>
        </w:rPr>
        <w:t>(</w:t>
      </w:r>
      <w:r>
        <w:rPr>
          <w:i/>
          <w:spacing w:val="-1"/>
          <w:sz w:val="22"/>
          <w:szCs w:val="22"/>
        </w:rPr>
        <w:t xml:space="preserve">per gli operatori economici ammessi al concordato preventivi con continuità aziendale di cui all’art. 186 bis del R.D. 16 marzo 1942, n. </w:t>
      </w:r>
      <w:r w:rsidRPr="00F82F0E">
        <w:rPr>
          <w:spacing w:val="-1"/>
          <w:sz w:val="22"/>
          <w:szCs w:val="22"/>
        </w:rPr>
        <w:t>267</w:t>
      </w:r>
      <w:r>
        <w:rPr>
          <w:spacing w:val="-1"/>
          <w:sz w:val="22"/>
          <w:szCs w:val="22"/>
        </w:rPr>
        <w:t xml:space="preserve">) </w:t>
      </w:r>
      <w:r w:rsidRPr="00F82F0E">
        <w:rPr>
          <w:spacing w:val="-1"/>
          <w:sz w:val="22"/>
          <w:szCs w:val="22"/>
        </w:rPr>
        <w:t>ad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integrazione</w:t>
      </w:r>
      <w:r w:rsidRPr="00F82F0E">
        <w:rPr>
          <w:spacing w:val="2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quanto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indicato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nella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parte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III,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z w:val="22"/>
          <w:szCs w:val="22"/>
        </w:rPr>
        <w:t>sez.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C,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lett.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d)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DGUE,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i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z w:val="22"/>
          <w:szCs w:val="22"/>
        </w:rPr>
        <w:t>seguenti</w:t>
      </w:r>
      <w:r w:rsidRPr="00F82F0E">
        <w:rPr>
          <w:rFonts w:eastAsia="Times New Roman" w:cs="Times New Roman"/>
          <w:spacing w:val="25"/>
          <w:w w:val="99"/>
          <w:sz w:val="22"/>
          <w:szCs w:val="22"/>
        </w:rPr>
        <w:t xml:space="preserve"> </w:t>
      </w:r>
      <w:r w:rsidRPr="00F82F0E">
        <w:rPr>
          <w:sz w:val="22"/>
          <w:szCs w:val="22"/>
        </w:rPr>
        <w:t>estremi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provvedimento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ammissione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concordato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provvedimento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autorizzazione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z w:val="22"/>
          <w:szCs w:val="22"/>
        </w:rPr>
        <w:t>a</w:t>
      </w:r>
      <w:r w:rsidRPr="00F82F0E">
        <w:rPr>
          <w:rFonts w:eastAsia="Times New Roman" w:cs="Times New Roman"/>
          <w:spacing w:val="2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partecipare</w:t>
      </w:r>
      <w:r w:rsidRPr="00F82F0E">
        <w:rPr>
          <w:spacing w:val="1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alle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z w:val="22"/>
          <w:szCs w:val="22"/>
        </w:rPr>
        <w:t>gare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…………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rilasciati</w:t>
      </w:r>
      <w:r w:rsidRPr="00F82F0E">
        <w:rPr>
          <w:spacing w:val="1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dal</w:t>
      </w:r>
      <w:r w:rsidRPr="00F82F0E">
        <w:rPr>
          <w:spacing w:val="12"/>
          <w:sz w:val="22"/>
          <w:szCs w:val="22"/>
        </w:rPr>
        <w:t xml:space="preserve"> </w:t>
      </w:r>
      <w:r w:rsidRPr="00F82F0E">
        <w:rPr>
          <w:sz w:val="22"/>
          <w:szCs w:val="22"/>
        </w:rPr>
        <w:t>Tribunale</w:t>
      </w:r>
      <w:r w:rsidRPr="00F82F0E">
        <w:rPr>
          <w:spacing w:val="12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2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………………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nonché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dichiara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1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non</w:t>
      </w:r>
      <w:r w:rsidRPr="00F82F0E">
        <w:rPr>
          <w:rFonts w:eastAsia="Times New Roman" w:cs="Times New Roman"/>
          <w:spacing w:val="20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partecipare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alla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gara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quale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mandataria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un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raggruppamento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z w:val="22"/>
          <w:szCs w:val="22"/>
        </w:rPr>
        <w:t>temporaneo</w:t>
      </w:r>
      <w:r w:rsidRPr="00F82F0E">
        <w:rPr>
          <w:spacing w:val="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imprese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che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lastRenderedPageBreak/>
        <w:t>le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altre</w:t>
      </w:r>
      <w:r w:rsidRPr="00F82F0E">
        <w:rPr>
          <w:rFonts w:eastAsia="Times New Roman" w:cs="Times New Roman"/>
          <w:spacing w:val="47"/>
          <w:w w:val="9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imprese</w:t>
      </w:r>
      <w:r w:rsidRPr="00F82F0E">
        <w:rPr>
          <w:spacing w:val="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aderenti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raggruppamento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non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z w:val="22"/>
          <w:szCs w:val="22"/>
        </w:rPr>
        <w:t>sono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assoggettate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ad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una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procedura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concorsuale</w:t>
      </w:r>
      <w:r w:rsidRPr="00F82F0E">
        <w:rPr>
          <w:spacing w:val="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ai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z w:val="22"/>
          <w:szCs w:val="22"/>
        </w:rPr>
        <w:t>sensi</w:t>
      </w:r>
      <w:r w:rsidRPr="00F82F0E">
        <w:rPr>
          <w:rFonts w:eastAsia="Times New Roman" w:cs="Times New Roman"/>
          <w:spacing w:val="35"/>
          <w:w w:val="99"/>
          <w:sz w:val="22"/>
          <w:szCs w:val="22"/>
        </w:rPr>
        <w:t xml:space="preserve"> </w:t>
      </w:r>
      <w:r w:rsidRPr="00F82F0E">
        <w:rPr>
          <w:sz w:val="22"/>
          <w:szCs w:val="22"/>
        </w:rPr>
        <w:t>dell’art.</w:t>
      </w:r>
      <w:r w:rsidRPr="00F82F0E">
        <w:rPr>
          <w:spacing w:val="-3"/>
          <w:sz w:val="22"/>
          <w:szCs w:val="22"/>
        </w:rPr>
        <w:t xml:space="preserve"> </w:t>
      </w:r>
      <w:r w:rsidRPr="00F82F0E">
        <w:rPr>
          <w:sz w:val="22"/>
          <w:szCs w:val="22"/>
        </w:rPr>
        <w:t>186</w:t>
      </w:r>
      <w:r w:rsidRPr="00F82F0E">
        <w:rPr>
          <w:spacing w:val="52"/>
          <w:sz w:val="22"/>
          <w:szCs w:val="22"/>
        </w:rPr>
        <w:t xml:space="preserve"> </w:t>
      </w:r>
      <w:r w:rsidRPr="00F82F0E">
        <w:rPr>
          <w:rFonts w:cs="Garamond"/>
          <w:i/>
          <w:spacing w:val="-1"/>
          <w:sz w:val="22"/>
          <w:szCs w:val="22"/>
        </w:rPr>
        <w:t>bis,</w:t>
      </w:r>
      <w:r w:rsidRPr="00F82F0E">
        <w:rPr>
          <w:rFonts w:cs="Garamond"/>
          <w:i/>
          <w:spacing w:val="-2"/>
          <w:sz w:val="22"/>
          <w:szCs w:val="22"/>
        </w:rPr>
        <w:t xml:space="preserve"> </w:t>
      </w:r>
      <w:r w:rsidRPr="00F82F0E">
        <w:rPr>
          <w:sz w:val="22"/>
          <w:szCs w:val="22"/>
        </w:rPr>
        <w:t>comma</w:t>
      </w:r>
      <w:r w:rsidRPr="00F82F0E">
        <w:rPr>
          <w:spacing w:val="-5"/>
          <w:sz w:val="22"/>
          <w:szCs w:val="22"/>
        </w:rPr>
        <w:t xml:space="preserve"> </w:t>
      </w:r>
      <w:r w:rsidRPr="00F82F0E">
        <w:rPr>
          <w:sz w:val="22"/>
          <w:szCs w:val="22"/>
        </w:rPr>
        <w:t>6</w:t>
      </w:r>
      <w:r w:rsidRPr="00F82F0E">
        <w:rPr>
          <w:spacing w:val="-2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-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R.D.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16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marzo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1942,</w:t>
      </w:r>
      <w:r w:rsidRPr="00F82F0E">
        <w:rPr>
          <w:spacing w:val="-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n.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267.</w:t>
      </w:r>
    </w:p>
    <w:p w14:paraId="75EAD4D3" w14:textId="77777777" w:rsidR="00D95CB9" w:rsidRPr="000E2258" w:rsidRDefault="00D95CB9">
      <w:pPr>
        <w:pStyle w:val="sche3"/>
        <w:spacing w:line="340" w:lineRule="exact"/>
        <w:rPr>
          <w:rFonts w:cs="Times New Roman"/>
          <w:sz w:val="22"/>
          <w:szCs w:val="22"/>
          <w:lang w:val="it-IT"/>
        </w:rPr>
      </w:pPr>
    </w:p>
    <w:p w14:paraId="6EF01A8D" w14:textId="77777777" w:rsidR="00DD4C72" w:rsidRPr="000E2258" w:rsidRDefault="00DD4C72" w:rsidP="00162F16">
      <w:pPr>
        <w:pStyle w:val="sche3"/>
        <w:spacing w:line="340" w:lineRule="exact"/>
        <w:rPr>
          <w:rFonts w:cs="Times New Roman"/>
          <w:b/>
          <w:bCs/>
          <w:sz w:val="22"/>
          <w:szCs w:val="22"/>
          <w:lang w:val="it-IT"/>
        </w:rPr>
      </w:pPr>
    </w:p>
    <w:p w14:paraId="3AAC9FB7" w14:textId="77777777" w:rsidR="00D95CB9" w:rsidRPr="000E2258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14:paraId="3D497D22" w14:textId="77777777" w:rsidR="000E2258" w:rsidRDefault="00213E55" w:rsidP="000E2258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</w:p>
    <w:p w14:paraId="584D149B" w14:textId="77777777" w:rsidR="0079211E" w:rsidRDefault="0079211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</w:p>
    <w:p w14:paraId="0B780A72" w14:textId="0DC4F73A" w:rsidR="00D95CB9" w:rsidRPr="000E2258" w:rsidRDefault="00E3447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Firmato digitalmente</w:t>
      </w:r>
    </w:p>
    <w:p w14:paraId="17357E86" w14:textId="77777777"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7A439C9D" w14:textId="475266BB" w:rsidR="00D95CB9" w:rsidRPr="002C0D14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D95CB9" w:rsidRPr="002C0D14">
      <w:headerReference w:type="default" r:id="rId8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D4BB9B" w14:textId="77777777" w:rsidR="00CC1BB7" w:rsidRDefault="00CC1BB7">
      <w:r>
        <w:separator/>
      </w:r>
    </w:p>
  </w:endnote>
  <w:endnote w:type="continuationSeparator" w:id="0">
    <w:p w14:paraId="27440E95" w14:textId="77777777" w:rsidR="00CC1BB7" w:rsidRDefault="00CC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EA8C5C" w14:textId="77777777" w:rsidR="00CC1BB7" w:rsidRDefault="00CC1BB7">
      <w:r>
        <w:separator/>
      </w:r>
    </w:p>
  </w:footnote>
  <w:footnote w:type="continuationSeparator" w:id="0">
    <w:p w14:paraId="5ACE8BD4" w14:textId="77777777" w:rsidR="00CC1BB7" w:rsidRDefault="00CC1BB7">
      <w:r>
        <w:continuationSeparator/>
      </w:r>
    </w:p>
  </w:footnote>
  <w:footnote w:type="continuationNotice" w:id="1">
    <w:p w14:paraId="1C35F778" w14:textId="77777777" w:rsidR="00CC1BB7" w:rsidRDefault="00CC1BB7"/>
  </w:footnote>
  <w:footnote w:id="2">
    <w:p w14:paraId="1F8B1104" w14:textId="46A6EF5A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690C7" w14:textId="0F6D1084" w:rsidR="003A2F4E" w:rsidRPr="000E2258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0E2258">
      <w:rPr>
        <w:rFonts w:cs="Times New Roman"/>
        <w:b/>
        <w:bCs/>
        <w:sz w:val="22"/>
        <w:szCs w:val="22"/>
      </w:rPr>
      <w:t>MODELLO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C3C65B4"/>
    <w:multiLevelType w:val="hybridMultilevel"/>
    <w:tmpl w:val="CA62B7EA"/>
    <w:lvl w:ilvl="0" w:tplc="0AE2F9B4">
      <w:start w:val="1"/>
      <w:numFmt w:val="lowerLetter"/>
      <w:lvlText w:val="%1."/>
      <w:lvlJc w:val="left"/>
      <w:pPr>
        <w:ind w:left="681" w:hanging="285"/>
      </w:pPr>
      <w:rPr>
        <w:rFonts w:ascii="Garamond" w:eastAsia="Garamond" w:hAnsi="Garamond" w:hint="default"/>
        <w:spacing w:val="-1"/>
        <w:sz w:val="24"/>
        <w:szCs w:val="24"/>
      </w:rPr>
    </w:lvl>
    <w:lvl w:ilvl="1" w:tplc="39EED122">
      <w:start w:val="1"/>
      <w:numFmt w:val="bullet"/>
      <w:lvlText w:val="•"/>
      <w:lvlJc w:val="left"/>
      <w:pPr>
        <w:ind w:left="1599" w:hanging="285"/>
      </w:pPr>
      <w:rPr>
        <w:rFonts w:hint="default"/>
      </w:rPr>
    </w:lvl>
    <w:lvl w:ilvl="2" w:tplc="BCB01AEA">
      <w:start w:val="1"/>
      <w:numFmt w:val="bullet"/>
      <w:lvlText w:val="•"/>
      <w:lvlJc w:val="left"/>
      <w:pPr>
        <w:ind w:left="2517" w:hanging="285"/>
      </w:pPr>
      <w:rPr>
        <w:rFonts w:hint="default"/>
      </w:rPr>
    </w:lvl>
    <w:lvl w:ilvl="3" w:tplc="CFA6B1BA">
      <w:start w:val="1"/>
      <w:numFmt w:val="bullet"/>
      <w:lvlText w:val="•"/>
      <w:lvlJc w:val="left"/>
      <w:pPr>
        <w:ind w:left="3435" w:hanging="285"/>
      </w:pPr>
      <w:rPr>
        <w:rFonts w:hint="default"/>
      </w:rPr>
    </w:lvl>
    <w:lvl w:ilvl="4" w:tplc="A74C995E">
      <w:start w:val="1"/>
      <w:numFmt w:val="bullet"/>
      <w:lvlText w:val="•"/>
      <w:lvlJc w:val="left"/>
      <w:pPr>
        <w:ind w:left="4352" w:hanging="285"/>
      </w:pPr>
      <w:rPr>
        <w:rFonts w:hint="default"/>
      </w:rPr>
    </w:lvl>
    <w:lvl w:ilvl="5" w:tplc="4FC25AD4">
      <w:start w:val="1"/>
      <w:numFmt w:val="bullet"/>
      <w:lvlText w:val="•"/>
      <w:lvlJc w:val="left"/>
      <w:pPr>
        <w:ind w:left="5270" w:hanging="285"/>
      </w:pPr>
      <w:rPr>
        <w:rFonts w:hint="default"/>
      </w:rPr>
    </w:lvl>
    <w:lvl w:ilvl="6" w:tplc="F17E172A">
      <w:start w:val="1"/>
      <w:numFmt w:val="bullet"/>
      <w:lvlText w:val="•"/>
      <w:lvlJc w:val="left"/>
      <w:pPr>
        <w:ind w:left="6188" w:hanging="285"/>
      </w:pPr>
      <w:rPr>
        <w:rFonts w:hint="default"/>
      </w:rPr>
    </w:lvl>
    <w:lvl w:ilvl="7" w:tplc="032ACA94">
      <w:start w:val="1"/>
      <w:numFmt w:val="bullet"/>
      <w:lvlText w:val="•"/>
      <w:lvlJc w:val="left"/>
      <w:pPr>
        <w:ind w:left="7106" w:hanging="285"/>
      </w:pPr>
      <w:rPr>
        <w:rFonts w:hint="default"/>
      </w:rPr>
    </w:lvl>
    <w:lvl w:ilvl="8" w:tplc="3634ECB0">
      <w:start w:val="1"/>
      <w:numFmt w:val="bullet"/>
      <w:lvlText w:val="•"/>
      <w:lvlJc w:val="left"/>
      <w:pPr>
        <w:ind w:left="8024" w:hanging="285"/>
      </w:pPr>
      <w:rPr>
        <w:rFonts w:hint="default"/>
      </w:rPr>
    </w:lvl>
  </w:abstractNum>
  <w:abstractNum w:abstractNumId="3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" w15:restartNumberingAfterBreak="0">
    <w:nsid w:val="2AD56E88"/>
    <w:multiLevelType w:val="hybridMultilevel"/>
    <w:tmpl w:val="462464A6"/>
    <w:lvl w:ilvl="0" w:tplc="A74C947C">
      <w:start w:val="1"/>
      <w:numFmt w:val="decimal"/>
      <w:lvlText w:val="%1."/>
      <w:lvlJc w:val="left"/>
      <w:pPr>
        <w:ind w:left="398" w:hanging="345"/>
      </w:pPr>
      <w:rPr>
        <w:rFonts w:ascii="Garamond" w:eastAsia="Garamond" w:hAnsi="Garamond" w:hint="default"/>
        <w:b/>
        <w:bCs/>
        <w:spacing w:val="-1"/>
        <w:sz w:val="24"/>
        <w:szCs w:val="24"/>
      </w:rPr>
    </w:lvl>
    <w:lvl w:ilvl="1" w:tplc="CB6CA084">
      <w:start w:val="1"/>
      <w:numFmt w:val="lowerLetter"/>
      <w:lvlText w:val="%2."/>
      <w:lvlJc w:val="left"/>
      <w:pPr>
        <w:ind w:left="1270" w:hanging="360"/>
      </w:pPr>
      <w:rPr>
        <w:rFonts w:ascii="Garamond" w:eastAsia="Garamond" w:hAnsi="Garamond" w:hint="default"/>
        <w:spacing w:val="-1"/>
        <w:sz w:val="24"/>
        <w:szCs w:val="24"/>
      </w:rPr>
    </w:lvl>
    <w:lvl w:ilvl="2" w:tplc="625E16A0">
      <w:start w:val="1"/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44FA998A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BBA67EAC">
      <w:start w:val="1"/>
      <w:numFmt w:val="bullet"/>
      <w:lvlText w:val="•"/>
      <w:lvlJc w:val="left"/>
      <w:pPr>
        <w:ind w:left="4133" w:hanging="360"/>
      </w:pPr>
      <w:rPr>
        <w:rFonts w:hint="default"/>
      </w:rPr>
    </w:lvl>
    <w:lvl w:ilvl="5" w:tplc="EE98D12E">
      <w:start w:val="1"/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5BCC19A8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7" w:tplc="983C9FB8">
      <w:start w:val="1"/>
      <w:numFmt w:val="bullet"/>
      <w:lvlText w:val="•"/>
      <w:lvlJc w:val="left"/>
      <w:pPr>
        <w:ind w:left="6996" w:hanging="360"/>
      </w:pPr>
      <w:rPr>
        <w:rFonts w:hint="default"/>
      </w:rPr>
    </w:lvl>
    <w:lvl w:ilvl="8" w:tplc="CBCAC2A0">
      <w:start w:val="1"/>
      <w:numFmt w:val="bullet"/>
      <w:lvlText w:val="•"/>
      <w:lvlJc w:val="left"/>
      <w:pPr>
        <w:ind w:left="7951" w:hanging="360"/>
      </w:pPr>
      <w:rPr>
        <w:rFonts w:hint="default"/>
      </w:rPr>
    </w:lvl>
  </w:abstractNum>
  <w:abstractNum w:abstractNumId="5" w15:restartNumberingAfterBreak="0">
    <w:nsid w:val="4849680D"/>
    <w:multiLevelType w:val="hybridMultilevel"/>
    <w:tmpl w:val="EF0053C6"/>
    <w:lvl w:ilvl="0" w:tplc="2ABE4A98">
      <w:start w:val="1"/>
      <w:numFmt w:val="lowerLetter"/>
      <w:lvlText w:val="%1)"/>
      <w:lvlJc w:val="left"/>
      <w:pPr>
        <w:ind w:left="681" w:hanging="283"/>
      </w:pPr>
      <w:rPr>
        <w:rFonts w:ascii="Garamond" w:eastAsia="Garamond" w:hAnsi="Garamond" w:hint="default"/>
        <w:spacing w:val="-1"/>
        <w:w w:val="99"/>
        <w:sz w:val="24"/>
        <w:szCs w:val="24"/>
      </w:rPr>
    </w:lvl>
    <w:lvl w:ilvl="1" w:tplc="00565E22">
      <w:start w:val="1"/>
      <w:numFmt w:val="bullet"/>
      <w:lvlText w:val="•"/>
      <w:lvlJc w:val="left"/>
      <w:pPr>
        <w:ind w:left="1599" w:hanging="283"/>
      </w:pPr>
      <w:rPr>
        <w:rFonts w:hint="default"/>
      </w:rPr>
    </w:lvl>
    <w:lvl w:ilvl="2" w:tplc="D50CAA82">
      <w:start w:val="1"/>
      <w:numFmt w:val="bullet"/>
      <w:lvlText w:val="•"/>
      <w:lvlJc w:val="left"/>
      <w:pPr>
        <w:ind w:left="2517" w:hanging="283"/>
      </w:pPr>
      <w:rPr>
        <w:rFonts w:hint="default"/>
      </w:rPr>
    </w:lvl>
    <w:lvl w:ilvl="3" w:tplc="B5A89A9A">
      <w:start w:val="1"/>
      <w:numFmt w:val="bullet"/>
      <w:lvlText w:val="•"/>
      <w:lvlJc w:val="left"/>
      <w:pPr>
        <w:ind w:left="3435" w:hanging="283"/>
      </w:pPr>
      <w:rPr>
        <w:rFonts w:hint="default"/>
      </w:rPr>
    </w:lvl>
    <w:lvl w:ilvl="4" w:tplc="8892E0D2">
      <w:start w:val="1"/>
      <w:numFmt w:val="bullet"/>
      <w:lvlText w:val="•"/>
      <w:lvlJc w:val="left"/>
      <w:pPr>
        <w:ind w:left="4352" w:hanging="283"/>
      </w:pPr>
      <w:rPr>
        <w:rFonts w:hint="default"/>
      </w:rPr>
    </w:lvl>
    <w:lvl w:ilvl="5" w:tplc="97CE6518">
      <w:start w:val="1"/>
      <w:numFmt w:val="bullet"/>
      <w:lvlText w:val="•"/>
      <w:lvlJc w:val="left"/>
      <w:pPr>
        <w:ind w:left="5270" w:hanging="283"/>
      </w:pPr>
      <w:rPr>
        <w:rFonts w:hint="default"/>
      </w:rPr>
    </w:lvl>
    <w:lvl w:ilvl="6" w:tplc="B53665DE">
      <w:start w:val="1"/>
      <w:numFmt w:val="bullet"/>
      <w:lvlText w:val="•"/>
      <w:lvlJc w:val="left"/>
      <w:pPr>
        <w:ind w:left="6188" w:hanging="283"/>
      </w:pPr>
      <w:rPr>
        <w:rFonts w:hint="default"/>
      </w:rPr>
    </w:lvl>
    <w:lvl w:ilvl="7" w:tplc="57E42D30">
      <w:start w:val="1"/>
      <w:numFmt w:val="bullet"/>
      <w:lvlText w:val="•"/>
      <w:lvlJc w:val="left"/>
      <w:pPr>
        <w:ind w:left="7106" w:hanging="283"/>
      </w:pPr>
      <w:rPr>
        <w:rFonts w:hint="default"/>
      </w:rPr>
    </w:lvl>
    <w:lvl w:ilvl="8" w:tplc="FA8C5BC0">
      <w:start w:val="1"/>
      <w:numFmt w:val="bullet"/>
      <w:lvlText w:val="•"/>
      <w:lvlJc w:val="left"/>
      <w:pPr>
        <w:ind w:left="8024" w:hanging="283"/>
      </w:pPr>
      <w:rPr>
        <w:rFonts w:hint="default"/>
      </w:rPr>
    </w:lvl>
  </w:abstractNum>
  <w:abstractNum w:abstractNumId="6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1A95ABF"/>
    <w:multiLevelType w:val="hybridMultilevel"/>
    <w:tmpl w:val="221E52A0"/>
    <w:lvl w:ilvl="0" w:tplc="090099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CB9"/>
    <w:rsid w:val="000A1908"/>
    <w:rsid w:val="000E2258"/>
    <w:rsid w:val="001225EA"/>
    <w:rsid w:val="00127147"/>
    <w:rsid w:val="00162F16"/>
    <w:rsid w:val="00180BD5"/>
    <w:rsid w:val="001A743E"/>
    <w:rsid w:val="001F7E01"/>
    <w:rsid w:val="00213E55"/>
    <w:rsid w:val="00226811"/>
    <w:rsid w:val="0027569D"/>
    <w:rsid w:val="002C0D14"/>
    <w:rsid w:val="002C47DE"/>
    <w:rsid w:val="002F262F"/>
    <w:rsid w:val="0030614B"/>
    <w:rsid w:val="00356659"/>
    <w:rsid w:val="00396ACE"/>
    <w:rsid w:val="003A2F4E"/>
    <w:rsid w:val="003E0FAD"/>
    <w:rsid w:val="00432173"/>
    <w:rsid w:val="00532C55"/>
    <w:rsid w:val="00631BA0"/>
    <w:rsid w:val="00676A1A"/>
    <w:rsid w:val="0068212F"/>
    <w:rsid w:val="00731A7E"/>
    <w:rsid w:val="0079211E"/>
    <w:rsid w:val="007F3517"/>
    <w:rsid w:val="009F31E5"/>
    <w:rsid w:val="00A376B5"/>
    <w:rsid w:val="00A44400"/>
    <w:rsid w:val="00A66BAC"/>
    <w:rsid w:val="00A9102F"/>
    <w:rsid w:val="00AF07EB"/>
    <w:rsid w:val="00B54FF7"/>
    <w:rsid w:val="00B7620B"/>
    <w:rsid w:val="00BF1CA6"/>
    <w:rsid w:val="00CA0E93"/>
    <w:rsid w:val="00CC1BB7"/>
    <w:rsid w:val="00CC43E1"/>
    <w:rsid w:val="00CD06D7"/>
    <w:rsid w:val="00D95CB9"/>
    <w:rsid w:val="00DD0CE8"/>
    <w:rsid w:val="00DD272C"/>
    <w:rsid w:val="00DD4C72"/>
    <w:rsid w:val="00E01231"/>
    <w:rsid w:val="00E3447E"/>
    <w:rsid w:val="00F8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34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66BA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66BA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ltalex.com/documents/leggi/2018/03/05/diritti-dell-interessato-gdp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23</cp:revision>
  <dcterms:created xsi:type="dcterms:W3CDTF">2017-10-30T09:36:00Z</dcterms:created>
  <dcterms:modified xsi:type="dcterms:W3CDTF">2020-08-24T15:19:00Z</dcterms:modified>
</cp:coreProperties>
</file>